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4A0" w:firstRow="1" w:lastRow="0" w:firstColumn="1" w:lastColumn="0" w:noHBand="0" w:noVBand="1"/>
      </w:tblPr>
      <w:tblGrid>
        <w:gridCol w:w="3794"/>
        <w:gridCol w:w="599"/>
        <w:gridCol w:w="535"/>
        <w:gridCol w:w="3859"/>
      </w:tblGrid>
      <w:tr w:rsidR="00FC7D27">
        <w:trPr>
          <w:trHeight w:val="1139"/>
        </w:trPr>
        <w:tc>
          <w:tcPr>
            <w:tcW w:w="3902" w:type="dxa"/>
            <w:shd w:val="clear" w:color="auto" w:fill="auto"/>
          </w:tcPr>
          <w:p w:rsidR="00FC7D27" w:rsidRDefault="00FC7D27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FC7D27" w:rsidRDefault="00091FB8">
            <w:r>
              <w:rPr>
                <w:noProof/>
              </w:rPr>
              <w:drawing>
                <wp:inline distT="0" distB="0" distL="0" distR="0">
                  <wp:extent cx="542925" cy="755015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FC7D27" w:rsidRDefault="00FC7D27">
            <w:pPr>
              <w:rPr>
                <w:sz w:val="26"/>
                <w:szCs w:val="26"/>
              </w:rPr>
            </w:pPr>
          </w:p>
        </w:tc>
      </w:tr>
      <w:tr w:rsidR="00FC7D2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FC7D27" w:rsidRDefault="00091FB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FC7D27" w:rsidRDefault="00091FB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FC7D27" w:rsidRDefault="00091FB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  <w:p w:rsidR="00FC7D27" w:rsidRDefault="00FC7D27">
            <w:pPr>
              <w:jc w:val="center"/>
              <w:rPr>
                <w:sz w:val="26"/>
                <w:szCs w:val="26"/>
              </w:rPr>
            </w:pPr>
          </w:p>
        </w:tc>
      </w:tr>
      <w:tr w:rsidR="00FC7D2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FC7D27" w:rsidRDefault="00091FB8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FC7D27" w:rsidRDefault="00091FB8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FC7D27" w:rsidRDefault="00FC7D27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tabs>
          <w:tab w:val="left" w:pos="2030"/>
        </w:tabs>
        <w:rPr>
          <w:sz w:val="26"/>
          <w:szCs w:val="26"/>
          <w:highlight w:val="yellow"/>
        </w:rPr>
      </w:pP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в решение Думы города Когалыма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от 11.12.2024 №488-ГД </w:t>
      </w: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2E4294" w:rsidRDefault="002E4294" w:rsidP="002E429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2E4294" w:rsidRDefault="002E4294" w:rsidP="002E4294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соответствии с Бюджетным кодексом Российской Федерации,</w:t>
      </w:r>
      <w:r>
        <w:rPr>
          <w:color w:val="FF0000"/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статьёй 40 Устава города Когалыма,</w:t>
      </w:r>
      <w:r>
        <w:rPr>
          <w:color w:val="FF0000"/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рассмотрев изменения в решение Думы города Когалыма от 11.12.2024 №488-ГД «О бюджете города Когалыма на 2025 год и на плановый период 2026 и 2027 годов», Дума города Когалыма РЕШИЛА:</w:t>
      </w:r>
    </w:p>
    <w:p w:rsidR="002E4294" w:rsidRDefault="002E4294" w:rsidP="002E4294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2E4294" w:rsidRDefault="002E4294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решение Думы города Когалыма от 11.12.2024 №488-ГД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>О бюджете города Когалыма на 2025 год и на плановый период 2026 и 2027 годов» (далее – решение) следующие изменения:</w:t>
      </w:r>
    </w:p>
    <w:p w:rsidR="002E4294" w:rsidRPr="00091FB8" w:rsidRDefault="002E4294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091FB8">
        <w:rPr>
          <w:sz w:val="26"/>
          <w:szCs w:val="26"/>
        </w:rPr>
        <w:t xml:space="preserve">1. Пункт 1.1 части 1 решения изложить в следующей редакции: </w:t>
      </w:r>
    </w:p>
    <w:p w:rsidR="002E4294" w:rsidRPr="00091FB8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1FB8">
        <w:t>«</w:t>
      </w:r>
      <w:r w:rsidRPr="00091FB8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2025 год:</w:t>
      </w:r>
    </w:p>
    <w:p w:rsidR="002E4294" w:rsidRPr="00091FB8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1FB8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в сумме               </w:t>
      </w:r>
      <w:r w:rsidR="00F9005C" w:rsidRPr="00091FB8">
        <w:rPr>
          <w:rFonts w:eastAsia="Calibri"/>
          <w:sz w:val="26"/>
          <w:szCs w:val="26"/>
          <w:lang w:eastAsia="en-US"/>
        </w:rPr>
        <w:t>11 9</w:t>
      </w:r>
      <w:r w:rsidR="00091FB8" w:rsidRPr="00091FB8">
        <w:rPr>
          <w:rFonts w:eastAsia="Calibri"/>
          <w:sz w:val="26"/>
          <w:szCs w:val="26"/>
          <w:lang w:eastAsia="en-US"/>
        </w:rPr>
        <w:t>20</w:t>
      </w:r>
      <w:r w:rsidRPr="00091FB8">
        <w:rPr>
          <w:rFonts w:eastAsia="Calibri"/>
          <w:sz w:val="26"/>
          <w:szCs w:val="26"/>
          <w:lang w:eastAsia="en-US"/>
        </w:rPr>
        <w:t xml:space="preserve"> </w:t>
      </w:r>
      <w:r w:rsidR="00091FB8" w:rsidRPr="00091FB8">
        <w:rPr>
          <w:rFonts w:eastAsia="Calibri"/>
          <w:sz w:val="26"/>
          <w:szCs w:val="26"/>
          <w:lang w:eastAsia="en-US"/>
        </w:rPr>
        <w:t>02</w:t>
      </w:r>
      <w:r w:rsidR="00F9005C" w:rsidRPr="00091FB8">
        <w:rPr>
          <w:rFonts w:eastAsia="Calibri"/>
          <w:sz w:val="26"/>
          <w:szCs w:val="26"/>
          <w:lang w:eastAsia="en-US"/>
        </w:rPr>
        <w:t>7</w:t>
      </w:r>
      <w:r w:rsidRPr="00091FB8">
        <w:rPr>
          <w:rFonts w:eastAsia="Calibri"/>
          <w:sz w:val="26"/>
          <w:szCs w:val="26"/>
          <w:lang w:eastAsia="en-US"/>
        </w:rPr>
        <w:t>,</w:t>
      </w:r>
      <w:r w:rsidR="00091FB8" w:rsidRPr="00091FB8">
        <w:rPr>
          <w:rFonts w:eastAsia="Calibri"/>
          <w:sz w:val="26"/>
          <w:szCs w:val="26"/>
          <w:lang w:eastAsia="en-US"/>
        </w:rPr>
        <w:t>9</w:t>
      </w:r>
      <w:r w:rsidRPr="00091FB8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091FB8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1FB8">
        <w:rPr>
          <w:rFonts w:eastAsia="Calibri"/>
          <w:sz w:val="26"/>
          <w:szCs w:val="26"/>
          <w:lang w:eastAsia="en-US"/>
        </w:rPr>
        <w:t>2) общий объём р</w:t>
      </w:r>
      <w:r w:rsidR="00F9005C" w:rsidRPr="00091FB8">
        <w:rPr>
          <w:rFonts w:eastAsia="Calibri"/>
          <w:sz w:val="26"/>
          <w:szCs w:val="26"/>
          <w:lang w:eastAsia="en-US"/>
        </w:rPr>
        <w:t>асходов бюджета города в сумме 11</w:t>
      </w:r>
      <w:r w:rsidRPr="00091FB8">
        <w:rPr>
          <w:rFonts w:eastAsia="Calibri"/>
          <w:sz w:val="26"/>
          <w:szCs w:val="26"/>
          <w:lang w:eastAsia="en-US"/>
        </w:rPr>
        <w:t xml:space="preserve"> </w:t>
      </w:r>
      <w:r w:rsidR="00F9005C" w:rsidRPr="00091FB8">
        <w:rPr>
          <w:rFonts w:eastAsia="Calibri"/>
          <w:sz w:val="26"/>
          <w:szCs w:val="26"/>
          <w:lang w:eastAsia="en-US"/>
        </w:rPr>
        <w:t>414</w:t>
      </w:r>
      <w:r w:rsidRPr="00091FB8">
        <w:rPr>
          <w:rFonts w:eastAsia="Calibri"/>
          <w:sz w:val="26"/>
          <w:szCs w:val="26"/>
          <w:lang w:eastAsia="en-US"/>
        </w:rPr>
        <w:t> </w:t>
      </w:r>
      <w:r w:rsidR="00F9005C" w:rsidRPr="00091FB8">
        <w:rPr>
          <w:rFonts w:eastAsia="Calibri"/>
          <w:sz w:val="26"/>
          <w:szCs w:val="26"/>
          <w:lang w:eastAsia="en-US"/>
        </w:rPr>
        <w:t>173</w:t>
      </w:r>
      <w:r w:rsidRPr="00091FB8">
        <w:rPr>
          <w:rFonts w:eastAsia="Calibri"/>
          <w:sz w:val="26"/>
          <w:szCs w:val="26"/>
          <w:lang w:eastAsia="en-US"/>
        </w:rPr>
        <w:t>,</w:t>
      </w:r>
      <w:r w:rsidR="00F9005C" w:rsidRPr="00091FB8">
        <w:rPr>
          <w:rFonts w:eastAsia="Calibri"/>
          <w:sz w:val="26"/>
          <w:szCs w:val="26"/>
          <w:lang w:eastAsia="en-US"/>
        </w:rPr>
        <w:t>9</w:t>
      </w:r>
      <w:r w:rsidRPr="00091FB8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091FB8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1FB8">
        <w:rPr>
          <w:rFonts w:eastAsia="Calibri"/>
          <w:sz w:val="26"/>
          <w:szCs w:val="26"/>
          <w:lang w:eastAsia="en-US"/>
        </w:rPr>
        <w:t xml:space="preserve">3) </w:t>
      </w:r>
      <w:r w:rsidR="00F9005C" w:rsidRPr="00091FB8">
        <w:rPr>
          <w:rFonts w:eastAsia="Calibri"/>
          <w:sz w:val="26"/>
          <w:szCs w:val="26"/>
          <w:lang w:eastAsia="en-US"/>
        </w:rPr>
        <w:t>профицит</w:t>
      </w:r>
      <w:r w:rsidRPr="00091FB8">
        <w:rPr>
          <w:rFonts w:eastAsia="Calibri"/>
          <w:sz w:val="26"/>
          <w:szCs w:val="26"/>
          <w:lang w:eastAsia="en-US"/>
        </w:rPr>
        <w:t xml:space="preserve"> бюджета города в сумме </w:t>
      </w:r>
      <w:r w:rsidR="00F9005C" w:rsidRPr="00091FB8">
        <w:rPr>
          <w:rFonts w:eastAsia="Calibri"/>
          <w:sz w:val="26"/>
          <w:szCs w:val="26"/>
          <w:lang w:eastAsia="en-US"/>
        </w:rPr>
        <w:t>505 </w:t>
      </w:r>
      <w:r w:rsidR="00091FB8" w:rsidRPr="00091FB8">
        <w:rPr>
          <w:rFonts w:eastAsia="Calibri"/>
          <w:sz w:val="26"/>
          <w:szCs w:val="26"/>
          <w:lang w:eastAsia="en-US"/>
        </w:rPr>
        <w:t>854</w:t>
      </w:r>
      <w:r w:rsidR="00F9005C" w:rsidRPr="00091FB8">
        <w:rPr>
          <w:rFonts w:eastAsia="Calibri"/>
          <w:sz w:val="26"/>
          <w:szCs w:val="26"/>
          <w:lang w:eastAsia="en-US"/>
        </w:rPr>
        <w:t>,</w:t>
      </w:r>
      <w:r w:rsidR="00091FB8" w:rsidRPr="00091FB8">
        <w:rPr>
          <w:rFonts w:eastAsia="Calibri"/>
          <w:sz w:val="26"/>
          <w:szCs w:val="26"/>
          <w:lang w:eastAsia="en-US"/>
        </w:rPr>
        <w:t>0</w:t>
      </w:r>
      <w:r w:rsidRPr="00091FB8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Default="002E4294" w:rsidP="002E4294">
      <w:pPr>
        <w:tabs>
          <w:tab w:val="left" w:pos="1701"/>
        </w:tabs>
        <w:ind w:firstLine="709"/>
        <w:jc w:val="both"/>
      </w:pPr>
      <w:r w:rsidRPr="00091FB8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2026 года в сумме 0,0 тыс. рублей</w:t>
      </w:r>
      <w:r>
        <w:rPr>
          <w:rFonts w:eastAsia="Calibri"/>
          <w:sz w:val="26"/>
          <w:szCs w:val="26"/>
          <w:lang w:eastAsia="en-US"/>
        </w:rPr>
        <w:t>, в том числе верхний предел долга по муниципальным гарантиям города Когалыма в валюте Российской Федерации в сумме 0,0 тыс. рублей.</w:t>
      </w:r>
      <w:r>
        <w:t>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Пункт 1.2 части 1 решения изложить в</w:t>
      </w:r>
      <w:bookmarkStart w:id="2" w:name="_GoBack"/>
      <w:bookmarkEnd w:id="2"/>
      <w:r>
        <w:rPr>
          <w:rFonts w:eastAsia="Calibri"/>
          <w:sz w:val="26"/>
          <w:szCs w:val="26"/>
          <w:lang w:eastAsia="en-US"/>
        </w:rPr>
        <w:t xml:space="preserve"> следующей редакции: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«1.2.  Основные характеристики бюджета города на плановый период 2026 и 2027 годов: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на 2026 год в сумме 7 </w:t>
      </w:r>
      <w:r w:rsidR="00F9005C">
        <w:rPr>
          <w:rFonts w:eastAsia="Calibri"/>
          <w:sz w:val="26"/>
          <w:szCs w:val="26"/>
          <w:lang w:eastAsia="en-US"/>
        </w:rPr>
        <w:t>218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357</w:t>
      </w:r>
      <w:r>
        <w:rPr>
          <w:rFonts w:eastAsia="Calibri"/>
          <w:sz w:val="26"/>
          <w:szCs w:val="26"/>
          <w:lang w:eastAsia="en-US"/>
        </w:rPr>
        <w:t>,</w:t>
      </w:r>
      <w:r w:rsidR="00F9005C">
        <w:rPr>
          <w:rFonts w:eastAsia="Calibri"/>
          <w:sz w:val="26"/>
          <w:szCs w:val="26"/>
          <w:lang w:eastAsia="en-US"/>
        </w:rPr>
        <w:t>0</w:t>
      </w:r>
      <w:r>
        <w:rPr>
          <w:rFonts w:eastAsia="Calibri"/>
          <w:sz w:val="26"/>
          <w:szCs w:val="26"/>
          <w:lang w:eastAsia="en-US"/>
        </w:rPr>
        <w:t xml:space="preserve"> тыс. рублей и на 2027 год в сумме </w:t>
      </w:r>
      <w:r w:rsidR="00F9005C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570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476</w:t>
      </w:r>
      <w:r>
        <w:rPr>
          <w:rFonts w:eastAsia="Calibri"/>
          <w:sz w:val="26"/>
          <w:szCs w:val="26"/>
          <w:lang w:eastAsia="en-US"/>
        </w:rPr>
        <w:t>,</w:t>
      </w:r>
      <w:r w:rsidR="00F9005C">
        <w:rPr>
          <w:rFonts w:eastAsia="Calibri"/>
          <w:sz w:val="26"/>
          <w:szCs w:val="26"/>
          <w:lang w:eastAsia="en-US"/>
        </w:rPr>
        <w:t>8</w:t>
      </w:r>
      <w:r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2) общий объём расходов бюджета города на 2026 год в сумме </w:t>
      </w:r>
      <w:r w:rsidR="00F9005C">
        <w:rPr>
          <w:rFonts w:eastAsia="Calibri"/>
          <w:sz w:val="26"/>
          <w:szCs w:val="26"/>
          <w:lang w:eastAsia="en-US"/>
        </w:rPr>
        <w:t xml:space="preserve">                        7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462 090,4</w:t>
      </w:r>
      <w:r>
        <w:rPr>
          <w:rFonts w:eastAsia="Calibri"/>
          <w:sz w:val="26"/>
          <w:szCs w:val="26"/>
          <w:lang w:eastAsia="en-US"/>
        </w:rPr>
        <w:t xml:space="preserve"> тыс. рублей и на 2027 год в сумме </w:t>
      </w:r>
      <w:r w:rsidR="00F9005C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8</w:t>
      </w:r>
      <w:r w:rsidR="00F9005C">
        <w:rPr>
          <w:rFonts w:eastAsia="Calibri"/>
          <w:sz w:val="26"/>
          <w:szCs w:val="26"/>
          <w:lang w:eastAsia="en-US"/>
        </w:rPr>
        <w:t>61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531</w:t>
      </w:r>
      <w:r>
        <w:rPr>
          <w:rFonts w:eastAsia="Calibri"/>
          <w:sz w:val="26"/>
          <w:szCs w:val="26"/>
          <w:lang w:eastAsia="en-US"/>
        </w:rPr>
        <w:t>,</w:t>
      </w:r>
      <w:r w:rsidR="00F9005C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тыс. рублей, в том числе условно утверждённые расходы на 2026 год в сумме 145 000,0 тыс. рублей и на 2027 год в сумме 185 000,0 тыс. рублей;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дефицит бюджета города на 2026 год в сумме 2</w:t>
      </w:r>
      <w:r w:rsidR="00F9005C">
        <w:rPr>
          <w:rFonts w:eastAsia="Calibri"/>
          <w:sz w:val="26"/>
          <w:szCs w:val="26"/>
          <w:lang w:eastAsia="en-US"/>
        </w:rPr>
        <w:t>43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733</w:t>
      </w:r>
      <w:r>
        <w:rPr>
          <w:rFonts w:eastAsia="Calibri"/>
          <w:sz w:val="26"/>
          <w:szCs w:val="26"/>
          <w:lang w:eastAsia="en-US"/>
        </w:rPr>
        <w:t>,</w:t>
      </w:r>
      <w:r w:rsidR="00F9005C"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 xml:space="preserve"> тыс. рублей, на 2027 год в сумме 29</w:t>
      </w:r>
      <w:r w:rsidR="00F9005C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9005C">
        <w:rPr>
          <w:rFonts w:eastAsia="Calibri"/>
          <w:sz w:val="26"/>
          <w:szCs w:val="26"/>
          <w:lang w:eastAsia="en-US"/>
        </w:rPr>
        <w:t>054</w:t>
      </w:r>
      <w:r>
        <w:rPr>
          <w:rFonts w:eastAsia="Calibri"/>
          <w:sz w:val="26"/>
          <w:szCs w:val="26"/>
          <w:lang w:eastAsia="en-US"/>
        </w:rPr>
        <w:t>,</w:t>
      </w:r>
      <w:r w:rsidR="00F9005C">
        <w:rPr>
          <w:rFonts w:eastAsia="Calibri"/>
          <w:sz w:val="26"/>
          <w:szCs w:val="26"/>
          <w:lang w:eastAsia="en-US"/>
        </w:rPr>
        <w:t>8</w:t>
      </w:r>
      <w:r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4) верхний предел муниципального внутреннего долга города Когалыма, по состоянию на 1 января 2027 года в сумме 0,0 тыс. рублей, на 1 января 2028 </w:t>
      </w:r>
      <w:r>
        <w:rPr>
          <w:rFonts w:eastAsia="Calibri"/>
          <w:sz w:val="26"/>
          <w:szCs w:val="26"/>
          <w:lang w:eastAsia="en-US"/>
        </w:rPr>
        <w:lastRenderedPageBreak/>
        <w:t>года в сумме 0,0 тыс. рублей, в том числе верхний предел долга по муниципальным гарантиям города Когалыма в валюте Российской Федерации на 1 января 2027 года в сумме 0,0 тыс. рублей и на 1 января 2028 года в сумме 0,0 тыс. рублей.».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Пункт 1.8 части 1 решения изложить в следующей редакции:</w:t>
      </w:r>
    </w:p>
    <w:p w:rsidR="002E4294" w:rsidRDefault="002E4294" w:rsidP="002E4294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«1.8. Общий объём бюджетных ассигнований, направляемых на исполнение публичных нормативных обязательств:</w:t>
      </w:r>
    </w:p>
    <w:p w:rsidR="002E4294" w:rsidRDefault="002E4294" w:rsidP="002E4294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1) на 2025 год в сумме </w:t>
      </w:r>
      <w:r w:rsidR="005F4A21">
        <w:rPr>
          <w:rFonts w:eastAsia="Calibri"/>
          <w:sz w:val="26"/>
          <w:szCs w:val="26"/>
          <w:lang w:eastAsia="en-US"/>
        </w:rPr>
        <w:t>27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F4A21">
        <w:rPr>
          <w:rFonts w:eastAsia="Calibri"/>
          <w:sz w:val="26"/>
          <w:szCs w:val="26"/>
          <w:lang w:eastAsia="en-US"/>
        </w:rPr>
        <w:t>041</w:t>
      </w:r>
      <w:r>
        <w:rPr>
          <w:rFonts w:eastAsia="Calibri"/>
          <w:sz w:val="26"/>
          <w:szCs w:val="26"/>
          <w:lang w:eastAsia="en-US"/>
        </w:rPr>
        <w:t>,</w:t>
      </w:r>
      <w:r w:rsidR="005F4A21">
        <w:rPr>
          <w:rFonts w:eastAsia="Calibri"/>
          <w:sz w:val="26"/>
          <w:szCs w:val="26"/>
          <w:lang w:eastAsia="en-US"/>
        </w:rPr>
        <w:t>8</w:t>
      </w:r>
      <w:r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Default="002E4294" w:rsidP="002E4294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на 2026 год в сумме 1 121,8 тыс. рублей;</w:t>
      </w:r>
    </w:p>
    <w:p w:rsidR="002E4294" w:rsidRDefault="002E4294" w:rsidP="002E4294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на 2027 год в сумме 1 121,8 тыс. рублей.».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Пункт 1.10 части 1 решения изложить в следующей редакции: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«1.10. Объём межбюджетных трансфертов, получаемых из других бюджетов бюджетной системы Российской Федерации на 2025 год в сумме          </w:t>
      </w:r>
      <w:r w:rsidR="005F4A21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F4A21">
        <w:rPr>
          <w:rFonts w:eastAsia="Calibri"/>
          <w:sz w:val="26"/>
          <w:szCs w:val="26"/>
          <w:lang w:eastAsia="en-US"/>
        </w:rPr>
        <w:t>145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F4A21">
        <w:rPr>
          <w:rFonts w:eastAsia="Calibri"/>
          <w:sz w:val="26"/>
          <w:szCs w:val="26"/>
          <w:lang w:eastAsia="en-US"/>
        </w:rPr>
        <w:t>527</w:t>
      </w:r>
      <w:r>
        <w:rPr>
          <w:rFonts w:eastAsia="Calibri"/>
          <w:sz w:val="26"/>
          <w:szCs w:val="26"/>
          <w:lang w:eastAsia="en-US"/>
        </w:rPr>
        <w:t>,</w:t>
      </w:r>
      <w:r w:rsidR="005F4A21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 xml:space="preserve"> тыс. рублей, согласно приложению 12 к настоящему решению, на плановый период 2026 и 2027 годов в сумме </w:t>
      </w:r>
      <w:r w:rsidR="005F4A21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F4A21">
        <w:rPr>
          <w:rFonts w:eastAsia="Calibri"/>
          <w:sz w:val="26"/>
          <w:szCs w:val="26"/>
          <w:lang w:eastAsia="en-US"/>
        </w:rPr>
        <w:t>613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5F4A21">
        <w:rPr>
          <w:rFonts w:eastAsia="Calibri"/>
          <w:sz w:val="26"/>
          <w:szCs w:val="26"/>
          <w:lang w:eastAsia="en-US"/>
        </w:rPr>
        <w:t>013</w:t>
      </w:r>
      <w:r>
        <w:rPr>
          <w:rFonts w:eastAsia="Calibri"/>
          <w:sz w:val="26"/>
          <w:szCs w:val="26"/>
          <w:lang w:eastAsia="en-US"/>
        </w:rPr>
        <w:t>,</w:t>
      </w:r>
      <w:r w:rsidR="005F4A21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 xml:space="preserve"> тыс. рублей и                       3</w:t>
      </w:r>
      <w:r w:rsidR="005F4A21">
        <w:rPr>
          <w:rFonts w:eastAsia="Calibri"/>
          <w:sz w:val="26"/>
          <w:szCs w:val="26"/>
          <w:lang w:eastAsia="en-US"/>
        </w:rPr>
        <w:t> </w:t>
      </w:r>
      <w:r>
        <w:rPr>
          <w:rFonts w:eastAsia="Calibri"/>
          <w:sz w:val="26"/>
          <w:szCs w:val="26"/>
          <w:lang w:eastAsia="en-US"/>
        </w:rPr>
        <w:t>3</w:t>
      </w:r>
      <w:r w:rsidR="005F4A21">
        <w:rPr>
          <w:rFonts w:eastAsia="Calibri"/>
          <w:sz w:val="26"/>
          <w:szCs w:val="26"/>
          <w:lang w:eastAsia="en-US"/>
        </w:rPr>
        <w:t>26 250</w:t>
      </w:r>
      <w:r>
        <w:rPr>
          <w:rFonts w:eastAsia="Calibri"/>
          <w:sz w:val="26"/>
          <w:szCs w:val="26"/>
          <w:lang w:eastAsia="en-US"/>
        </w:rPr>
        <w:t>,</w:t>
      </w:r>
      <w:r w:rsidR="005F4A21">
        <w:rPr>
          <w:rFonts w:eastAsia="Calibri"/>
          <w:sz w:val="26"/>
          <w:szCs w:val="26"/>
          <w:lang w:eastAsia="en-US"/>
        </w:rPr>
        <w:t>7</w:t>
      </w:r>
      <w:r>
        <w:rPr>
          <w:rFonts w:eastAsia="Calibri"/>
          <w:sz w:val="26"/>
          <w:szCs w:val="26"/>
          <w:lang w:eastAsia="en-US"/>
        </w:rPr>
        <w:t xml:space="preserve"> тыс. рублей соответственно, согласно приложению 13 к настоящему решению</w:t>
      </w:r>
      <w:r>
        <w:rPr>
          <w:rFonts w:eastAsia="Calibri"/>
          <w:color w:val="000000" w:themeColor="text1"/>
          <w:sz w:val="26"/>
          <w:szCs w:val="26"/>
          <w:lang w:eastAsia="en-US"/>
        </w:rPr>
        <w:t>.».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Пункт 1.12 части 1 решения изложить в следующей редакции: </w:t>
      </w:r>
    </w:p>
    <w:p w:rsidR="002E4294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«1.12. Объём бюджетных ассигнований муниципального дорожного фонда города Когалыма:</w:t>
      </w:r>
    </w:p>
    <w:p w:rsidR="002E4294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1) на 2025 год в сумме </w:t>
      </w:r>
      <w:r w:rsidR="002E428F">
        <w:rPr>
          <w:rFonts w:eastAsia="Calibri"/>
          <w:sz w:val="26"/>
          <w:szCs w:val="26"/>
          <w:lang w:eastAsia="en-US"/>
        </w:rPr>
        <w:t>889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2E428F">
        <w:rPr>
          <w:rFonts w:eastAsia="Calibri"/>
          <w:sz w:val="26"/>
          <w:szCs w:val="26"/>
          <w:lang w:eastAsia="en-US"/>
        </w:rPr>
        <w:t>150</w:t>
      </w:r>
      <w:r>
        <w:rPr>
          <w:rFonts w:eastAsia="Calibri"/>
          <w:sz w:val="26"/>
          <w:szCs w:val="26"/>
          <w:lang w:eastAsia="en-US"/>
        </w:rPr>
        <w:t>,</w:t>
      </w:r>
      <w:r w:rsidR="002E428F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на 2026 год в сумме 4</w:t>
      </w:r>
      <w:r w:rsidR="002E428F">
        <w:rPr>
          <w:rFonts w:eastAsia="Calibri"/>
          <w:sz w:val="26"/>
          <w:szCs w:val="26"/>
          <w:lang w:eastAsia="en-US"/>
        </w:rPr>
        <w:t>69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2E428F">
        <w:rPr>
          <w:rFonts w:eastAsia="Calibri"/>
          <w:sz w:val="26"/>
          <w:szCs w:val="26"/>
          <w:lang w:eastAsia="en-US"/>
        </w:rPr>
        <w:t>859</w:t>
      </w:r>
      <w:r>
        <w:rPr>
          <w:rFonts w:eastAsia="Calibri"/>
          <w:sz w:val="26"/>
          <w:szCs w:val="26"/>
          <w:lang w:eastAsia="en-US"/>
        </w:rPr>
        <w:t>,</w:t>
      </w:r>
      <w:r w:rsidR="002E428F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3) на 2027 год в сумме 469 245,9 тыс. рублей.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Установить, что в соответствии с пунктом 2.2.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1) в 2025 году в сумме 2</w:t>
      </w:r>
      <w:r w:rsidR="003730F7" w:rsidRPr="003730F7">
        <w:rPr>
          <w:rFonts w:eastAsia="Calibri"/>
          <w:sz w:val="26"/>
          <w:szCs w:val="26"/>
          <w:lang w:eastAsia="en-US"/>
        </w:rPr>
        <w:t>08</w:t>
      </w:r>
      <w:r w:rsidRPr="003730F7">
        <w:rPr>
          <w:rFonts w:eastAsia="Calibri"/>
          <w:sz w:val="26"/>
          <w:szCs w:val="26"/>
          <w:lang w:eastAsia="en-US"/>
        </w:rPr>
        <w:t xml:space="preserve"> </w:t>
      </w:r>
      <w:r w:rsidR="003730F7" w:rsidRPr="003730F7">
        <w:rPr>
          <w:rFonts w:eastAsia="Calibri"/>
          <w:sz w:val="26"/>
          <w:szCs w:val="26"/>
          <w:lang w:eastAsia="en-US"/>
        </w:rPr>
        <w:t>422</w:t>
      </w:r>
      <w:r w:rsidRPr="003730F7">
        <w:rPr>
          <w:rFonts w:eastAsia="Calibri"/>
          <w:sz w:val="26"/>
          <w:szCs w:val="26"/>
          <w:lang w:eastAsia="en-US"/>
        </w:rPr>
        <w:t>,</w:t>
      </w:r>
      <w:r w:rsidR="003730F7" w:rsidRPr="003730F7">
        <w:rPr>
          <w:rFonts w:eastAsia="Calibri"/>
          <w:sz w:val="26"/>
          <w:szCs w:val="26"/>
          <w:lang w:eastAsia="en-US"/>
        </w:rPr>
        <w:t>5</w:t>
      </w:r>
      <w:r w:rsidRPr="003730F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2) в 2026 году в сумме 2</w:t>
      </w:r>
      <w:r w:rsidR="003730F7" w:rsidRPr="003730F7">
        <w:rPr>
          <w:rFonts w:eastAsia="Calibri"/>
          <w:sz w:val="26"/>
          <w:szCs w:val="26"/>
          <w:lang w:eastAsia="en-US"/>
        </w:rPr>
        <w:t>17</w:t>
      </w:r>
      <w:r w:rsidRPr="003730F7">
        <w:rPr>
          <w:rFonts w:eastAsia="Calibri"/>
          <w:sz w:val="26"/>
          <w:szCs w:val="26"/>
          <w:lang w:eastAsia="en-US"/>
        </w:rPr>
        <w:t xml:space="preserve"> </w:t>
      </w:r>
      <w:r w:rsidR="003730F7" w:rsidRPr="003730F7">
        <w:rPr>
          <w:rFonts w:eastAsia="Calibri"/>
          <w:sz w:val="26"/>
          <w:szCs w:val="26"/>
          <w:lang w:eastAsia="en-US"/>
        </w:rPr>
        <w:t>802</w:t>
      </w:r>
      <w:r w:rsidRPr="003730F7">
        <w:rPr>
          <w:rFonts w:eastAsia="Calibri"/>
          <w:sz w:val="26"/>
          <w:szCs w:val="26"/>
          <w:lang w:eastAsia="en-US"/>
        </w:rPr>
        <w:t>,</w:t>
      </w:r>
      <w:r w:rsidR="003730F7" w:rsidRPr="003730F7">
        <w:rPr>
          <w:rFonts w:eastAsia="Calibri"/>
          <w:sz w:val="26"/>
          <w:szCs w:val="26"/>
          <w:lang w:eastAsia="en-US"/>
        </w:rPr>
        <w:t>9</w:t>
      </w:r>
      <w:r w:rsidRPr="003730F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3) в 2027 году в сумме 211 117,0 тыс. рублей.».</w:t>
      </w:r>
    </w:p>
    <w:p w:rsidR="002E4294" w:rsidRPr="003730F7" w:rsidRDefault="002E4294" w:rsidP="002E4294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1.6. Пункт 1.1</w:t>
      </w:r>
      <w:r w:rsidR="005A6C19" w:rsidRPr="003730F7">
        <w:rPr>
          <w:rFonts w:eastAsia="Calibri"/>
          <w:sz w:val="26"/>
          <w:szCs w:val="26"/>
          <w:lang w:eastAsia="en-US"/>
        </w:rPr>
        <w:t>4</w:t>
      </w:r>
      <w:r w:rsidRPr="003730F7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5A6C19" w:rsidRPr="003730F7" w:rsidRDefault="002E4294" w:rsidP="005A6C1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«1.1</w:t>
      </w:r>
      <w:r w:rsidR="005A6C19" w:rsidRPr="003730F7">
        <w:rPr>
          <w:rFonts w:eastAsia="Calibri"/>
          <w:sz w:val="26"/>
          <w:szCs w:val="26"/>
          <w:lang w:eastAsia="en-US"/>
        </w:rPr>
        <w:t>4</w:t>
      </w:r>
      <w:r w:rsidRPr="003730F7">
        <w:rPr>
          <w:rFonts w:eastAsia="Calibri"/>
          <w:sz w:val="26"/>
          <w:szCs w:val="26"/>
          <w:lang w:eastAsia="en-US"/>
        </w:rPr>
        <w:t xml:space="preserve">. </w:t>
      </w:r>
      <w:r w:rsidR="005A6C19" w:rsidRPr="003730F7">
        <w:rPr>
          <w:rFonts w:eastAsia="Calibri"/>
          <w:sz w:val="26"/>
          <w:szCs w:val="26"/>
          <w:lang w:eastAsia="en-US"/>
        </w:rPr>
        <w:t xml:space="preserve">Объём бюджетных ассигнований, зарезервированных на реализацию инициативных проектов, предусмотренных </w:t>
      </w:r>
      <w:r w:rsidR="005A6C19" w:rsidRPr="003730F7">
        <w:rPr>
          <w:rFonts w:eastAsia="Calibri"/>
          <w:sz w:val="26"/>
          <w:szCs w:val="26"/>
          <w:lang w:eastAsia="en-US"/>
        </w:rPr>
        <w:t>статьёй 49 Федерального закона от 20.03.2025 №33-ФЗ «Об общих принципах организации местного самоуправления в единой системе публичной власти</w:t>
      </w:r>
      <w:r w:rsidR="005A6C19" w:rsidRPr="003730F7">
        <w:rPr>
          <w:rFonts w:eastAsia="Calibri"/>
          <w:sz w:val="26"/>
          <w:szCs w:val="26"/>
          <w:lang w:eastAsia="en-US"/>
        </w:rPr>
        <w:t>»:</w:t>
      </w:r>
    </w:p>
    <w:p w:rsidR="005A6C19" w:rsidRPr="003730F7" w:rsidRDefault="005A6C19" w:rsidP="005A6C1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 xml:space="preserve">1) на 2025 год в сумме </w:t>
      </w:r>
      <w:r w:rsidRPr="003730F7">
        <w:rPr>
          <w:rFonts w:eastAsia="Calibri"/>
          <w:sz w:val="26"/>
          <w:szCs w:val="26"/>
          <w:lang w:eastAsia="en-US"/>
        </w:rPr>
        <w:t>9</w:t>
      </w:r>
      <w:r w:rsidRPr="003730F7">
        <w:rPr>
          <w:rFonts w:eastAsia="Calibri"/>
          <w:sz w:val="26"/>
          <w:szCs w:val="26"/>
          <w:lang w:eastAsia="en-US"/>
        </w:rPr>
        <w:t xml:space="preserve"> </w:t>
      </w:r>
      <w:r w:rsidRPr="003730F7">
        <w:rPr>
          <w:rFonts w:eastAsia="Calibri"/>
          <w:sz w:val="26"/>
          <w:szCs w:val="26"/>
          <w:lang w:eastAsia="en-US"/>
        </w:rPr>
        <w:t>296</w:t>
      </w:r>
      <w:r w:rsidRPr="003730F7">
        <w:rPr>
          <w:rFonts w:eastAsia="Calibri"/>
          <w:sz w:val="26"/>
          <w:szCs w:val="26"/>
          <w:lang w:eastAsia="en-US"/>
        </w:rPr>
        <w:t>,</w:t>
      </w:r>
      <w:r w:rsidRPr="003730F7">
        <w:rPr>
          <w:rFonts w:eastAsia="Calibri"/>
          <w:sz w:val="26"/>
          <w:szCs w:val="26"/>
          <w:lang w:eastAsia="en-US"/>
        </w:rPr>
        <w:t>5</w:t>
      </w:r>
      <w:r w:rsidRPr="003730F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5A6C19" w:rsidRPr="005A6C19" w:rsidRDefault="005A6C19" w:rsidP="005A6C1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30F7">
        <w:rPr>
          <w:rFonts w:eastAsia="Calibri"/>
          <w:sz w:val="26"/>
          <w:szCs w:val="26"/>
          <w:lang w:eastAsia="en-US"/>
        </w:rPr>
        <w:t>2) на 2026 год в сумме 5 000,0 тыс. рублей;</w:t>
      </w:r>
    </w:p>
    <w:p w:rsidR="005A6C19" w:rsidRDefault="005A6C19" w:rsidP="005A6C1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A6C19">
        <w:rPr>
          <w:rFonts w:eastAsia="Calibri"/>
          <w:sz w:val="26"/>
          <w:szCs w:val="26"/>
          <w:lang w:eastAsia="en-US"/>
        </w:rPr>
        <w:t>3) на 2027 год в сумме 5 000,0 тыс. рублей.</w:t>
      </w:r>
      <w:r>
        <w:rPr>
          <w:rFonts w:eastAsia="Calibri"/>
          <w:sz w:val="26"/>
          <w:szCs w:val="26"/>
          <w:lang w:eastAsia="en-US"/>
        </w:rPr>
        <w:t>».</w:t>
      </w:r>
    </w:p>
    <w:p w:rsidR="002E4294" w:rsidRDefault="002E4294" w:rsidP="005A6C1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Пункт 1.15 части 1 решения изложить в следующей редакции: 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«1.15. Объём бюджетных ассигнований, зарезервированных </w:t>
      </w:r>
      <w:r w:rsidR="002C40DC" w:rsidRPr="002C40DC">
        <w:rPr>
          <w:rFonts w:eastAsia="Calibri"/>
          <w:sz w:val="26"/>
          <w:szCs w:val="26"/>
          <w:lang w:eastAsia="en-US"/>
        </w:rPr>
        <w:t>на обеспечение расходных обязательств, связанных с проведением специальной военной операции, в соответствии с правовыми актами Российской Федерации, Ханты-Мансийского автономного округа - Югры, муниципальными правовыми актами города Когалыма</w:t>
      </w:r>
      <w:r>
        <w:rPr>
          <w:rFonts w:eastAsia="Calibri"/>
          <w:sz w:val="26"/>
          <w:szCs w:val="26"/>
          <w:lang w:eastAsia="en-US"/>
        </w:rPr>
        <w:t xml:space="preserve"> на 2025 год в сумме </w:t>
      </w:r>
      <w:r w:rsidR="004402A4">
        <w:rPr>
          <w:rFonts w:eastAsia="Calibri"/>
          <w:sz w:val="26"/>
          <w:szCs w:val="26"/>
          <w:lang w:eastAsia="en-US"/>
        </w:rPr>
        <w:t>19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4402A4">
        <w:rPr>
          <w:rFonts w:eastAsia="Calibri"/>
          <w:sz w:val="26"/>
          <w:szCs w:val="26"/>
          <w:lang w:eastAsia="en-US"/>
        </w:rPr>
        <w:t>104</w:t>
      </w:r>
      <w:r>
        <w:rPr>
          <w:rFonts w:eastAsia="Calibri"/>
          <w:sz w:val="26"/>
          <w:szCs w:val="26"/>
          <w:lang w:eastAsia="en-US"/>
        </w:rPr>
        <w:t>,</w:t>
      </w:r>
      <w:r w:rsidR="004402A4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 тыс. рублей.». </w:t>
      </w:r>
    </w:p>
    <w:p w:rsidR="004402A4" w:rsidRDefault="004402A4" w:rsidP="004402A4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1.8.</w:t>
      </w:r>
      <w:r w:rsidRPr="004402A4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eastAsia="Calibri"/>
          <w:color w:val="000000" w:themeColor="text1"/>
          <w:sz w:val="26"/>
          <w:szCs w:val="26"/>
          <w:lang w:eastAsia="en-US"/>
        </w:rPr>
        <w:t>Ч</w:t>
      </w:r>
      <w:r>
        <w:rPr>
          <w:rFonts w:eastAsia="Calibri"/>
          <w:color w:val="000000" w:themeColor="text1"/>
          <w:sz w:val="26"/>
          <w:szCs w:val="26"/>
          <w:lang w:eastAsia="en-US"/>
        </w:rPr>
        <w:t>аст</w:t>
      </w:r>
      <w:r>
        <w:rPr>
          <w:rFonts w:eastAsia="Calibri"/>
          <w:color w:val="000000" w:themeColor="text1"/>
          <w:sz w:val="26"/>
          <w:szCs w:val="26"/>
          <w:lang w:eastAsia="en-US"/>
        </w:rPr>
        <w:t>ь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eastAsia="Calibri"/>
          <w:color w:val="000000" w:themeColor="text1"/>
          <w:sz w:val="26"/>
          <w:szCs w:val="26"/>
          <w:lang w:eastAsia="en-US"/>
        </w:rPr>
        <w:t>1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 решения дополнить пунктом </w:t>
      </w:r>
      <w:r>
        <w:rPr>
          <w:rFonts w:eastAsia="Calibri"/>
          <w:color w:val="000000" w:themeColor="text1"/>
          <w:sz w:val="26"/>
          <w:szCs w:val="26"/>
          <w:lang w:eastAsia="en-US"/>
        </w:rPr>
        <w:t>1.16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 следующего содержания:</w:t>
      </w:r>
    </w:p>
    <w:p w:rsidR="008A7398" w:rsidRDefault="004402A4" w:rsidP="008A7398">
      <w:pPr>
        <w:autoSpaceDE w:val="0"/>
        <w:autoSpaceDN w:val="0"/>
        <w:adjustRightInd w:val="0"/>
        <w:ind w:left="142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«1.16. </w:t>
      </w:r>
      <w:r>
        <w:rPr>
          <w:rFonts w:eastAsiaTheme="minorHAnsi"/>
          <w:sz w:val="26"/>
          <w:szCs w:val="26"/>
        </w:rPr>
        <w:t>Объём бюджетных ассигнований, зарезервированных</w:t>
      </w:r>
      <w:r w:rsidR="008A7398">
        <w:rPr>
          <w:rFonts w:eastAsiaTheme="minorHAnsi"/>
          <w:sz w:val="26"/>
          <w:szCs w:val="26"/>
        </w:rPr>
        <w:t xml:space="preserve"> </w:t>
      </w:r>
      <w:r w:rsidR="008A7398">
        <w:rPr>
          <w:rFonts w:eastAsia="Calibri"/>
          <w:sz w:val="26"/>
          <w:szCs w:val="26"/>
          <w:lang w:eastAsia="en-US"/>
        </w:rPr>
        <w:t>на обеспечение расходных обязательств, потребность в которых возникла после принятия решения о бюджете го</w:t>
      </w:r>
      <w:r w:rsidR="008A7398">
        <w:rPr>
          <w:rFonts w:eastAsia="Calibri"/>
          <w:sz w:val="26"/>
          <w:szCs w:val="26"/>
          <w:lang w:eastAsia="en-US"/>
        </w:rPr>
        <w:t>рода, внесении изменений в него на 2025 год в сумме 50 000,0 тыс. руб.».</w:t>
      </w:r>
    </w:p>
    <w:p w:rsidR="008A7398" w:rsidRDefault="008A7398" w:rsidP="004402A4">
      <w:pPr>
        <w:autoSpaceDE w:val="0"/>
        <w:autoSpaceDN w:val="0"/>
        <w:adjustRightInd w:val="0"/>
        <w:ind w:left="709"/>
        <w:jc w:val="both"/>
        <w:rPr>
          <w:rFonts w:eastAsiaTheme="minorHAnsi"/>
          <w:sz w:val="26"/>
          <w:szCs w:val="26"/>
        </w:rPr>
      </w:pPr>
    </w:p>
    <w:p w:rsidR="008A7398" w:rsidRDefault="008A7398" w:rsidP="004402A4">
      <w:pPr>
        <w:autoSpaceDE w:val="0"/>
        <w:autoSpaceDN w:val="0"/>
        <w:adjustRightInd w:val="0"/>
        <w:ind w:left="709"/>
        <w:jc w:val="both"/>
        <w:rPr>
          <w:rFonts w:eastAsiaTheme="minorHAnsi"/>
          <w:sz w:val="26"/>
          <w:szCs w:val="26"/>
        </w:rPr>
      </w:pPr>
    </w:p>
    <w:p w:rsidR="002E4294" w:rsidRDefault="002E4294" w:rsidP="002E4294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rFonts w:eastAsia="Calibri"/>
          <w:color w:val="000000" w:themeColor="text1"/>
          <w:sz w:val="26"/>
          <w:szCs w:val="26"/>
          <w:lang w:eastAsia="en-US"/>
        </w:rPr>
        <w:t>1.</w:t>
      </w:r>
      <w:r w:rsidR="008A7398">
        <w:rPr>
          <w:rFonts w:eastAsia="Calibri"/>
          <w:color w:val="000000" w:themeColor="text1"/>
          <w:sz w:val="26"/>
          <w:szCs w:val="26"/>
          <w:lang w:eastAsia="en-US"/>
        </w:rPr>
        <w:t>9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 w:rsidR="002C40DC">
        <w:rPr>
          <w:rFonts w:eastAsia="Calibri"/>
          <w:color w:val="000000" w:themeColor="text1"/>
          <w:sz w:val="26"/>
          <w:szCs w:val="26"/>
          <w:lang w:eastAsia="en-US"/>
        </w:rPr>
        <w:t>Часть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 2 решения дополнить </w:t>
      </w:r>
      <w:r w:rsidR="002C40DC">
        <w:rPr>
          <w:rFonts w:eastAsia="Calibri"/>
          <w:color w:val="000000" w:themeColor="text1"/>
          <w:sz w:val="26"/>
          <w:szCs w:val="26"/>
          <w:lang w:eastAsia="en-US"/>
        </w:rPr>
        <w:t>п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унктом </w:t>
      </w:r>
      <w:r w:rsidR="002C40DC">
        <w:rPr>
          <w:rFonts w:eastAsia="Calibri"/>
          <w:color w:val="000000" w:themeColor="text1"/>
          <w:sz w:val="26"/>
          <w:szCs w:val="26"/>
          <w:lang w:eastAsia="en-US"/>
        </w:rPr>
        <w:t>2.</w:t>
      </w:r>
      <w:r>
        <w:rPr>
          <w:rFonts w:eastAsia="Calibri"/>
          <w:color w:val="000000" w:themeColor="text1"/>
          <w:sz w:val="26"/>
          <w:szCs w:val="26"/>
          <w:lang w:eastAsia="en-US"/>
        </w:rPr>
        <w:t>7 следующего содержания:</w:t>
      </w:r>
    </w:p>
    <w:p w:rsidR="002E4294" w:rsidRDefault="002E4294" w:rsidP="002C40D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>
        <w:rPr>
          <w:rFonts w:eastAsia="Calibri"/>
          <w:color w:val="000000" w:themeColor="text1"/>
          <w:sz w:val="26"/>
          <w:szCs w:val="26"/>
          <w:lang w:eastAsia="en-US"/>
        </w:rPr>
        <w:t>«</w:t>
      </w:r>
      <w:r w:rsidR="002C40DC">
        <w:rPr>
          <w:rFonts w:eastAsia="Calibri"/>
          <w:sz w:val="26"/>
          <w:szCs w:val="26"/>
          <w:lang w:eastAsia="en-US"/>
        </w:rPr>
        <w:t>2.</w:t>
      </w:r>
      <w:r w:rsidR="002C40DC">
        <w:rPr>
          <w:rFonts w:eastAsia="Calibri"/>
          <w:sz w:val="26"/>
          <w:szCs w:val="26"/>
          <w:lang w:eastAsia="en-US"/>
        </w:rPr>
        <w:t>7</w:t>
      </w:r>
      <w:r w:rsidR="002C40DC">
        <w:rPr>
          <w:rFonts w:eastAsia="Calibri"/>
          <w:sz w:val="26"/>
          <w:szCs w:val="26"/>
          <w:lang w:eastAsia="en-US"/>
        </w:rPr>
        <w:t>. Основанием для внесения изменений в показатели сводной бюджетной росписи бюджета города без внесения изменен</w:t>
      </w:r>
      <w:r w:rsidR="002666E0">
        <w:rPr>
          <w:rFonts w:eastAsia="Calibri"/>
          <w:sz w:val="26"/>
          <w:szCs w:val="26"/>
          <w:lang w:eastAsia="en-US"/>
        </w:rPr>
        <w:t>ий в решение о бюджете</w:t>
      </w:r>
      <w:r w:rsidR="002C40DC">
        <w:rPr>
          <w:rFonts w:eastAsia="Calibri"/>
          <w:sz w:val="26"/>
          <w:szCs w:val="26"/>
          <w:lang w:eastAsia="en-US"/>
        </w:rPr>
        <w:t>, в случае перераспределения средств иным образом зарезервированных на направления, установленные пунктом 1.1</w:t>
      </w:r>
      <w:r w:rsidR="002C40DC">
        <w:rPr>
          <w:rFonts w:eastAsia="Calibri"/>
          <w:sz w:val="26"/>
          <w:szCs w:val="26"/>
          <w:lang w:eastAsia="en-US"/>
        </w:rPr>
        <w:t>6</w:t>
      </w:r>
      <w:r w:rsidR="0020098A">
        <w:rPr>
          <w:rFonts w:eastAsia="Calibri"/>
          <w:sz w:val="26"/>
          <w:szCs w:val="26"/>
          <w:lang w:eastAsia="en-US"/>
        </w:rPr>
        <w:t xml:space="preserve"> настоящего решения являе</w:t>
      </w:r>
      <w:r w:rsidR="002C40DC">
        <w:rPr>
          <w:rFonts w:eastAsia="Calibri"/>
          <w:sz w:val="26"/>
          <w:szCs w:val="26"/>
          <w:lang w:eastAsia="en-US"/>
        </w:rPr>
        <w:t xml:space="preserve">тся </w:t>
      </w:r>
      <w:r w:rsidR="0020098A">
        <w:rPr>
          <w:rFonts w:eastAsia="Calibri"/>
          <w:sz w:val="26"/>
          <w:szCs w:val="26"/>
          <w:lang w:eastAsia="en-US"/>
        </w:rPr>
        <w:t>муниципальный правовой акт</w:t>
      </w:r>
      <w:r w:rsidR="009C6434">
        <w:rPr>
          <w:rFonts w:eastAsia="Calibri"/>
          <w:sz w:val="26"/>
          <w:szCs w:val="26"/>
          <w:lang w:eastAsia="en-US"/>
        </w:rPr>
        <w:t xml:space="preserve"> </w:t>
      </w:r>
      <w:r w:rsidR="0020098A">
        <w:rPr>
          <w:rFonts w:eastAsia="Calibri"/>
          <w:sz w:val="26"/>
          <w:szCs w:val="26"/>
          <w:lang w:eastAsia="en-US"/>
        </w:rPr>
        <w:t>города Когалыма»</w:t>
      </w:r>
      <w:r>
        <w:rPr>
          <w:rFonts w:eastAsia="Calibri"/>
          <w:color w:val="000000" w:themeColor="text1"/>
          <w:sz w:val="26"/>
          <w:szCs w:val="26"/>
          <w:lang w:eastAsia="en-US"/>
        </w:rPr>
        <w:t>.</w:t>
      </w:r>
    </w:p>
    <w:p w:rsidR="002E4294" w:rsidRDefault="002E4294" w:rsidP="00C54071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</w:p>
    <w:p w:rsidR="002E4294" w:rsidRDefault="002E4294" w:rsidP="002E4294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="Calibri"/>
          <w:color w:val="000000" w:themeColor="text1"/>
          <w:sz w:val="26"/>
          <w:szCs w:val="26"/>
          <w:lang w:eastAsia="en-US"/>
        </w:rPr>
        <w:t>1.</w:t>
      </w:r>
      <w:r w:rsidR="00C977CE">
        <w:rPr>
          <w:rFonts w:eastAsia="Calibri"/>
          <w:color w:val="000000" w:themeColor="text1"/>
          <w:sz w:val="26"/>
          <w:szCs w:val="26"/>
          <w:lang w:eastAsia="en-US"/>
        </w:rPr>
        <w:t>10</w:t>
      </w:r>
      <w:r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>
        <w:rPr>
          <w:color w:val="000000" w:themeColor="text1"/>
          <w:sz w:val="26"/>
          <w:szCs w:val="26"/>
        </w:rPr>
        <w:t>Приложения 1-15 к решению изложить в редакции согласно приложениям 1-1</w:t>
      </w:r>
      <w:r w:rsidR="00C977CE">
        <w:rPr>
          <w:color w:val="000000" w:themeColor="text1"/>
          <w:sz w:val="26"/>
          <w:szCs w:val="26"/>
        </w:rPr>
        <w:t>5</w:t>
      </w:r>
      <w:r>
        <w:rPr>
          <w:color w:val="000000" w:themeColor="text1"/>
          <w:sz w:val="26"/>
          <w:szCs w:val="26"/>
        </w:rPr>
        <w:t xml:space="preserve"> к настоящему решению.</w:t>
      </w:r>
    </w:p>
    <w:p w:rsidR="002E4294" w:rsidRDefault="002E4294" w:rsidP="002E4294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5F438A" w:rsidRPr="000F16EF" w:rsidRDefault="005F438A" w:rsidP="005F438A">
      <w:pPr>
        <w:widowControl w:val="0"/>
        <w:tabs>
          <w:tab w:val="left" w:pos="1346"/>
        </w:tabs>
        <w:autoSpaceDE w:val="0"/>
        <w:autoSpaceDN w:val="0"/>
        <w:spacing w:line="276" w:lineRule="auto"/>
        <w:ind w:left="142" w:right="-2" w:firstLine="567"/>
        <w:contextualSpacing/>
        <w:jc w:val="both"/>
        <w:rPr>
          <w:sz w:val="26"/>
          <w:szCs w:val="26"/>
          <w:lang w:eastAsia="en-US"/>
        </w:rPr>
      </w:pPr>
      <w:r w:rsidRPr="000F16EF">
        <w:rPr>
          <w:sz w:val="26"/>
          <w:szCs w:val="26"/>
          <w:lang w:eastAsia="en-US"/>
        </w:rPr>
        <w:t>2. Признать утратившими силу:</w:t>
      </w:r>
    </w:p>
    <w:p w:rsidR="005F438A" w:rsidRPr="000F16EF" w:rsidRDefault="005F438A" w:rsidP="005F438A">
      <w:pPr>
        <w:widowControl w:val="0"/>
        <w:tabs>
          <w:tab w:val="left" w:pos="1346"/>
        </w:tabs>
        <w:autoSpaceDE w:val="0"/>
        <w:autoSpaceDN w:val="0"/>
        <w:spacing w:line="276" w:lineRule="auto"/>
        <w:ind w:left="142" w:right="-2" w:firstLine="567"/>
        <w:contextualSpacing/>
        <w:jc w:val="both"/>
        <w:rPr>
          <w:sz w:val="26"/>
          <w:szCs w:val="26"/>
          <w:lang w:eastAsia="en-US"/>
        </w:rPr>
      </w:pPr>
      <w:r w:rsidRPr="000F16EF">
        <w:rPr>
          <w:sz w:val="26"/>
          <w:szCs w:val="26"/>
          <w:lang w:eastAsia="en-US"/>
        </w:rPr>
        <w:t>2.1. Пункт</w:t>
      </w:r>
      <w:r w:rsidRPr="000F16EF">
        <w:rPr>
          <w:sz w:val="26"/>
          <w:szCs w:val="26"/>
          <w:lang w:eastAsia="en-US"/>
        </w:rPr>
        <w:t>ы</w:t>
      </w:r>
      <w:r w:rsidRPr="000F16EF">
        <w:rPr>
          <w:sz w:val="26"/>
          <w:szCs w:val="26"/>
          <w:lang w:eastAsia="en-US"/>
        </w:rPr>
        <w:t xml:space="preserve"> 1.2</w:t>
      </w:r>
      <w:r w:rsidRPr="000F16EF">
        <w:rPr>
          <w:sz w:val="26"/>
          <w:szCs w:val="26"/>
          <w:lang w:eastAsia="en-US"/>
        </w:rPr>
        <w:t>, 1.9</w:t>
      </w:r>
      <w:r w:rsidRPr="000F16EF">
        <w:rPr>
          <w:sz w:val="26"/>
          <w:szCs w:val="26"/>
          <w:lang w:eastAsia="en-US"/>
        </w:rPr>
        <w:t xml:space="preserve"> части 1 решения Думы города Когалыма от </w:t>
      </w:r>
      <w:r w:rsidRPr="000F16EF">
        <w:rPr>
          <w:sz w:val="26"/>
          <w:szCs w:val="26"/>
          <w:lang w:eastAsia="en-US"/>
        </w:rPr>
        <w:t>12</w:t>
      </w:r>
      <w:r w:rsidRPr="000F16EF">
        <w:rPr>
          <w:sz w:val="26"/>
          <w:szCs w:val="26"/>
          <w:lang w:eastAsia="en-US"/>
        </w:rPr>
        <w:t>.0</w:t>
      </w:r>
      <w:r w:rsidRPr="000F16EF">
        <w:rPr>
          <w:sz w:val="26"/>
          <w:szCs w:val="26"/>
          <w:lang w:eastAsia="en-US"/>
        </w:rPr>
        <w:t>2.2025</w:t>
      </w:r>
      <w:r w:rsidRPr="000F16EF">
        <w:rPr>
          <w:sz w:val="26"/>
          <w:szCs w:val="26"/>
          <w:lang w:eastAsia="en-US"/>
        </w:rPr>
        <w:t xml:space="preserve"> №</w:t>
      </w:r>
      <w:r w:rsidRPr="000F16EF">
        <w:rPr>
          <w:sz w:val="26"/>
          <w:szCs w:val="26"/>
          <w:lang w:eastAsia="en-US"/>
        </w:rPr>
        <w:t>510</w:t>
      </w:r>
      <w:r w:rsidRPr="000F16EF">
        <w:rPr>
          <w:sz w:val="26"/>
          <w:szCs w:val="26"/>
          <w:lang w:eastAsia="en-US"/>
        </w:rPr>
        <w:t>-ГД «О внесении изменений в решение Думы города Когалыма от 1</w:t>
      </w:r>
      <w:r w:rsidRPr="000F16EF">
        <w:rPr>
          <w:sz w:val="26"/>
          <w:szCs w:val="26"/>
          <w:lang w:eastAsia="en-US"/>
        </w:rPr>
        <w:t>1</w:t>
      </w:r>
      <w:r w:rsidRPr="000F16EF">
        <w:rPr>
          <w:sz w:val="26"/>
          <w:szCs w:val="26"/>
          <w:lang w:eastAsia="en-US"/>
        </w:rPr>
        <w:t>.12.202</w:t>
      </w:r>
      <w:r w:rsidRPr="000F16EF">
        <w:rPr>
          <w:sz w:val="26"/>
          <w:szCs w:val="26"/>
          <w:lang w:eastAsia="en-US"/>
        </w:rPr>
        <w:t>4</w:t>
      </w:r>
      <w:r w:rsidRPr="000F16EF">
        <w:rPr>
          <w:sz w:val="26"/>
          <w:szCs w:val="26"/>
          <w:lang w:eastAsia="en-US"/>
        </w:rPr>
        <w:t xml:space="preserve"> №</w:t>
      </w:r>
      <w:r w:rsidRPr="000F16EF">
        <w:rPr>
          <w:sz w:val="26"/>
          <w:szCs w:val="26"/>
          <w:lang w:eastAsia="en-US"/>
        </w:rPr>
        <w:t>488</w:t>
      </w:r>
      <w:r w:rsidRPr="000F16EF">
        <w:rPr>
          <w:sz w:val="26"/>
          <w:szCs w:val="26"/>
          <w:lang w:eastAsia="en-US"/>
        </w:rPr>
        <w:t>-ГД»;</w:t>
      </w:r>
    </w:p>
    <w:p w:rsidR="005F438A" w:rsidRPr="000F16EF" w:rsidRDefault="005F438A" w:rsidP="005F438A">
      <w:pPr>
        <w:widowControl w:val="0"/>
        <w:tabs>
          <w:tab w:val="left" w:pos="1346"/>
        </w:tabs>
        <w:autoSpaceDE w:val="0"/>
        <w:autoSpaceDN w:val="0"/>
        <w:spacing w:line="276" w:lineRule="auto"/>
        <w:ind w:left="142" w:right="-2" w:firstLine="567"/>
        <w:contextualSpacing/>
        <w:jc w:val="both"/>
        <w:rPr>
          <w:sz w:val="26"/>
          <w:szCs w:val="26"/>
          <w:lang w:eastAsia="en-US"/>
        </w:rPr>
      </w:pPr>
      <w:r w:rsidRPr="000F16EF">
        <w:rPr>
          <w:sz w:val="26"/>
          <w:szCs w:val="26"/>
          <w:lang w:eastAsia="en-US"/>
        </w:rPr>
        <w:t>2.2. Пункты 1.1</w:t>
      </w:r>
      <w:r w:rsidR="000F16EF" w:rsidRPr="000F16EF">
        <w:rPr>
          <w:sz w:val="26"/>
          <w:szCs w:val="26"/>
          <w:lang w:eastAsia="en-US"/>
        </w:rPr>
        <w:t>-</w:t>
      </w:r>
      <w:r w:rsidRPr="000F16EF">
        <w:rPr>
          <w:sz w:val="26"/>
          <w:szCs w:val="26"/>
          <w:lang w:eastAsia="en-US"/>
        </w:rPr>
        <w:t xml:space="preserve"> 1.</w:t>
      </w:r>
      <w:r w:rsidR="000F16EF" w:rsidRPr="000F16EF">
        <w:rPr>
          <w:sz w:val="26"/>
          <w:szCs w:val="26"/>
          <w:lang w:eastAsia="en-US"/>
        </w:rPr>
        <w:t>6, 1.8</w:t>
      </w:r>
      <w:r w:rsidRPr="000F16EF">
        <w:rPr>
          <w:sz w:val="26"/>
          <w:szCs w:val="26"/>
          <w:lang w:eastAsia="en-US"/>
        </w:rPr>
        <w:t xml:space="preserve"> части 1 решения Думы города Когалыма от </w:t>
      </w:r>
      <w:r w:rsidR="000F16EF" w:rsidRPr="000F16EF">
        <w:rPr>
          <w:sz w:val="26"/>
          <w:szCs w:val="26"/>
          <w:lang w:eastAsia="en-US"/>
        </w:rPr>
        <w:t>18</w:t>
      </w:r>
      <w:r w:rsidRPr="000F16EF">
        <w:rPr>
          <w:sz w:val="26"/>
          <w:szCs w:val="26"/>
          <w:lang w:eastAsia="en-US"/>
        </w:rPr>
        <w:t>.0</w:t>
      </w:r>
      <w:r w:rsidR="000F16EF" w:rsidRPr="000F16EF">
        <w:rPr>
          <w:sz w:val="26"/>
          <w:szCs w:val="26"/>
          <w:lang w:eastAsia="en-US"/>
        </w:rPr>
        <w:t>6.2025</w:t>
      </w:r>
      <w:r w:rsidRPr="000F16EF">
        <w:rPr>
          <w:sz w:val="26"/>
          <w:szCs w:val="26"/>
          <w:lang w:eastAsia="en-US"/>
        </w:rPr>
        <w:t xml:space="preserve"> №</w:t>
      </w:r>
      <w:r w:rsidR="000F16EF" w:rsidRPr="000F16EF">
        <w:rPr>
          <w:sz w:val="26"/>
          <w:szCs w:val="26"/>
          <w:lang w:eastAsia="en-US"/>
        </w:rPr>
        <w:t>541</w:t>
      </w:r>
      <w:r w:rsidRPr="000F16EF">
        <w:rPr>
          <w:sz w:val="26"/>
          <w:szCs w:val="26"/>
          <w:lang w:eastAsia="en-US"/>
        </w:rPr>
        <w:t>-ГД «</w:t>
      </w:r>
      <w:r w:rsidR="000F16EF" w:rsidRPr="000F16EF">
        <w:rPr>
          <w:sz w:val="26"/>
          <w:szCs w:val="26"/>
          <w:lang w:eastAsia="en-US"/>
        </w:rPr>
        <w:t>О внесении изменений в решение Думы города Когалыма от 11.12.2024 №488-ГД»</w:t>
      </w:r>
      <w:r w:rsidRPr="000F16EF">
        <w:rPr>
          <w:sz w:val="26"/>
          <w:szCs w:val="26"/>
          <w:lang w:eastAsia="en-US"/>
        </w:rPr>
        <w:t>.</w:t>
      </w:r>
    </w:p>
    <w:p w:rsidR="00C54071" w:rsidRPr="00C54071" w:rsidRDefault="00C54071" w:rsidP="005F438A">
      <w:pPr>
        <w:widowControl w:val="0"/>
        <w:tabs>
          <w:tab w:val="left" w:pos="1346"/>
        </w:tabs>
        <w:autoSpaceDE w:val="0"/>
        <w:autoSpaceDN w:val="0"/>
        <w:spacing w:line="276" w:lineRule="auto"/>
        <w:ind w:left="142" w:right="-2" w:firstLine="567"/>
        <w:contextualSpacing/>
        <w:jc w:val="both"/>
        <w:rPr>
          <w:sz w:val="26"/>
          <w:szCs w:val="26"/>
          <w:lang w:eastAsia="en-US"/>
        </w:rPr>
      </w:pPr>
    </w:p>
    <w:p w:rsidR="002E4294" w:rsidRDefault="00C54071" w:rsidP="002E42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E4294">
        <w:rPr>
          <w:sz w:val="26"/>
          <w:szCs w:val="26"/>
        </w:rPr>
        <w:t>. Опубликовать настоящее решение и приложения к нему в сетевом издании «Когалымский вестник»: KOGVESTI.RU.</w:t>
      </w:r>
    </w:p>
    <w:p w:rsidR="002E4294" w:rsidRDefault="002E4294" w:rsidP="002E4294">
      <w:pPr>
        <w:tabs>
          <w:tab w:val="left" w:pos="2030"/>
        </w:tabs>
        <w:rPr>
          <w:sz w:val="26"/>
          <w:szCs w:val="26"/>
        </w:rPr>
      </w:pPr>
    </w:p>
    <w:p w:rsidR="00FC7D27" w:rsidRDefault="00FC7D2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D27" w:rsidRDefault="00FC7D2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FC7D27">
        <w:trPr>
          <w:trHeight w:val="427"/>
        </w:trPr>
        <w:tc>
          <w:tcPr>
            <w:tcW w:w="4326" w:type="dxa"/>
          </w:tcPr>
          <w:p w:rsidR="00FC7D27" w:rsidRDefault="00091F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Думы</w:t>
            </w:r>
          </w:p>
          <w:p w:rsidR="00FC7D27" w:rsidRDefault="00091F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Когалыма</w:t>
            </w:r>
          </w:p>
          <w:p w:rsidR="00FC7D27" w:rsidRDefault="00FC7D27">
            <w:pPr>
              <w:rPr>
                <w:sz w:val="24"/>
                <w:szCs w:val="24"/>
              </w:rPr>
            </w:pPr>
          </w:p>
          <w:p w:rsidR="00FC7D27" w:rsidRDefault="00FC7D27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FC7D27" w:rsidRDefault="00091FB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FC7D27">
        <w:trPr>
          <w:trHeight w:val="1826"/>
        </w:trPr>
        <w:tc>
          <w:tcPr>
            <w:tcW w:w="4326" w:type="dxa"/>
          </w:tcPr>
          <w:p w:rsidR="00FC7D27" w:rsidRDefault="00091FB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FC7D27" w:rsidRDefault="00FC7D27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FC7D27" w:rsidRDefault="00091FB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FC7D27">
        <w:trPr>
          <w:trHeight w:val="584"/>
        </w:trPr>
        <w:tc>
          <w:tcPr>
            <w:tcW w:w="4326" w:type="dxa"/>
          </w:tcPr>
          <w:p w:rsidR="00FC7D27" w:rsidRDefault="00091FB8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А.Ю. </w:t>
            </w:r>
            <w:proofErr w:type="spellStart"/>
            <w:r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FC7D27" w:rsidRDefault="00FC7D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Л.А. Юрьева" w:value="Л.А. Юрьева"/>
                <w:listItem w:displayText="А.А. Морозов" w:value="А.А. Морозов"/>
                <w:listItem w:displayText="Р.Ш. Юсупов" w:value="Р.Ш. Юсупов"/>
              </w:dropDownList>
            </w:sdtPr>
            <w:sdtEndPr/>
            <w:sdtContent>
              <w:p w:rsidR="00FC7D27" w:rsidRDefault="00091FB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FC7D27" w:rsidRDefault="00FC7D27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FC7D27" w:rsidRDefault="00FC7D27">
      <w:pPr>
        <w:tabs>
          <w:tab w:val="left" w:pos="3206"/>
        </w:tabs>
        <w:rPr>
          <w:sz w:val="26"/>
          <w:szCs w:val="26"/>
        </w:rPr>
      </w:pPr>
    </w:p>
    <w:sectPr w:rsidR="00FC7D27">
      <w:headerReference w:type="default" r:id="rId9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27" w:rsidRDefault="00091FB8">
      <w:r>
        <w:separator/>
      </w:r>
    </w:p>
  </w:endnote>
  <w:endnote w:type="continuationSeparator" w:id="0">
    <w:p w:rsidR="00FC7D27" w:rsidRDefault="0009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27" w:rsidRDefault="00091FB8">
      <w:r>
        <w:separator/>
      </w:r>
    </w:p>
  </w:footnote>
  <w:footnote w:type="continuationSeparator" w:id="0">
    <w:p w:rsidR="00FC7D27" w:rsidRDefault="00091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AutoText"/>
      </w:docPartObj>
    </w:sdtPr>
    <w:sdtEndPr/>
    <w:sdtContent>
      <w:p w:rsidR="00FC7D27" w:rsidRDefault="00091F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multilevel"/>
    <w:tmpl w:val="20175C47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52509C"/>
    <w:multiLevelType w:val="multilevel"/>
    <w:tmpl w:val="4B5250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91FB8"/>
    <w:rsid w:val="000A27E7"/>
    <w:rsid w:val="000B2FB4"/>
    <w:rsid w:val="000F0569"/>
    <w:rsid w:val="000F16EF"/>
    <w:rsid w:val="000F1D4A"/>
    <w:rsid w:val="000F578F"/>
    <w:rsid w:val="00123B3D"/>
    <w:rsid w:val="001438BB"/>
    <w:rsid w:val="00171A84"/>
    <w:rsid w:val="001A3A4F"/>
    <w:rsid w:val="001D0927"/>
    <w:rsid w:val="001E328E"/>
    <w:rsid w:val="0020098A"/>
    <w:rsid w:val="00201088"/>
    <w:rsid w:val="00250AB3"/>
    <w:rsid w:val="002629BE"/>
    <w:rsid w:val="002666E0"/>
    <w:rsid w:val="00270DAE"/>
    <w:rsid w:val="0029554F"/>
    <w:rsid w:val="002B10AF"/>
    <w:rsid w:val="002B48E8"/>
    <w:rsid w:val="002B49A0"/>
    <w:rsid w:val="002C40DC"/>
    <w:rsid w:val="002D5593"/>
    <w:rsid w:val="002E0A30"/>
    <w:rsid w:val="002E428F"/>
    <w:rsid w:val="002E4294"/>
    <w:rsid w:val="002F1501"/>
    <w:rsid w:val="002F7936"/>
    <w:rsid w:val="00300D9B"/>
    <w:rsid w:val="00306041"/>
    <w:rsid w:val="00313DAF"/>
    <w:rsid w:val="003447F7"/>
    <w:rsid w:val="003730F7"/>
    <w:rsid w:val="003A6578"/>
    <w:rsid w:val="003C627D"/>
    <w:rsid w:val="003D0D20"/>
    <w:rsid w:val="003D6A0D"/>
    <w:rsid w:val="003D7228"/>
    <w:rsid w:val="003F587E"/>
    <w:rsid w:val="0043438A"/>
    <w:rsid w:val="004402A4"/>
    <w:rsid w:val="004514C9"/>
    <w:rsid w:val="004F33B1"/>
    <w:rsid w:val="004F6241"/>
    <w:rsid w:val="00544806"/>
    <w:rsid w:val="005500E4"/>
    <w:rsid w:val="005963AE"/>
    <w:rsid w:val="005A6C19"/>
    <w:rsid w:val="005B671E"/>
    <w:rsid w:val="005C73E2"/>
    <w:rsid w:val="005F438A"/>
    <w:rsid w:val="005F4A21"/>
    <w:rsid w:val="006015ED"/>
    <w:rsid w:val="00625AA2"/>
    <w:rsid w:val="00635680"/>
    <w:rsid w:val="006429F8"/>
    <w:rsid w:val="0065731C"/>
    <w:rsid w:val="006D304F"/>
    <w:rsid w:val="006E0CF1"/>
    <w:rsid w:val="00704C40"/>
    <w:rsid w:val="00705054"/>
    <w:rsid w:val="0071293F"/>
    <w:rsid w:val="00742343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A7398"/>
    <w:rsid w:val="008C0B7C"/>
    <w:rsid w:val="008C7E24"/>
    <w:rsid w:val="008D2DB3"/>
    <w:rsid w:val="008D68E8"/>
    <w:rsid w:val="00905924"/>
    <w:rsid w:val="00952EC3"/>
    <w:rsid w:val="0098458C"/>
    <w:rsid w:val="009C47D2"/>
    <w:rsid w:val="009C6434"/>
    <w:rsid w:val="009F5584"/>
    <w:rsid w:val="00A564E7"/>
    <w:rsid w:val="00A746D7"/>
    <w:rsid w:val="00AE3A79"/>
    <w:rsid w:val="00AE6CEC"/>
    <w:rsid w:val="00B141E0"/>
    <w:rsid w:val="00B22DDA"/>
    <w:rsid w:val="00B25576"/>
    <w:rsid w:val="00B44BE6"/>
    <w:rsid w:val="00B50DA5"/>
    <w:rsid w:val="00B71C99"/>
    <w:rsid w:val="00B745EB"/>
    <w:rsid w:val="00BB1866"/>
    <w:rsid w:val="00BC37E6"/>
    <w:rsid w:val="00C05B0D"/>
    <w:rsid w:val="00C27247"/>
    <w:rsid w:val="00C54071"/>
    <w:rsid w:val="00C700C4"/>
    <w:rsid w:val="00C700F3"/>
    <w:rsid w:val="00C81CE1"/>
    <w:rsid w:val="00C912D0"/>
    <w:rsid w:val="00C977CE"/>
    <w:rsid w:val="00CB2627"/>
    <w:rsid w:val="00CC367F"/>
    <w:rsid w:val="00CF3494"/>
    <w:rsid w:val="00CF6B89"/>
    <w:rsid w:val="00D14D2A"/>
    <w:rsid w:val="00D52DB6"/>
    <w:rsid w:val="00D5489C"/>
    <w:rsid w:val="00D84063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9005C"/>
    <w:rsid w:val="00FA7BC7"/>
    <w:rsid w:val="00FB2EB4"/>
    <w:rsid w:val="00FB426A"/>
    <w:rsid w:val="00FB5937"/>
    <w:rsid w:val="00FC7D27"/>
    <w:rsid w:val="0A6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3565"/>
  <w15:docId w15:val="{E855615E-0B37-4201-88B1-EEA9447B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rPr>
      <w:b/>
      <w:bCs/>
      <w:lang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a">
    <w:name w:val="List Paragraph"/>
    <w:basedOn w:val="a"/>
    <w:uiPriority w:val="99"/>
    <w:qFormat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C61A63" w:rsidRDefault="00C61A63">
          <w:pPr>
            <w:pStyle w:val="CFA7EC21EE5E45B89A129C2201C46F13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C61A63" w:rsidRDefault="00C61A63">
          <w:pPr>
            <w:pStyle w:val="6FA8DD38D3DE487E84F5699CA769E39E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A63" w:rsidRDefault="00C61A63">
      <w:pPr>
        <w:spacing w:line="240" w:lineRule="auto"/>
      </w:pPr>
      <w:r>
        <w:separator/>
      </w:r>
    </w:p>
  </w:endnote>
  <w:endnote w:type="continuationSeparator" w:id="0">
    <w:p w:rsidR="00C61A63" w:rsidRDefault="00C61A63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A63" w:rsidRDefault="00C61A63">
      <w:pPr>
        <w:spacing w:after="0"/>
      </w:pPr>
      <w:r>
        <w:separator/>
      </w:r>
    </w:p>
  </w:footnote>
  <w:footnote w:type="continuationSeparator" w:id="0">
    <w:p w:rsidR="00C61A63" w:rsidRDefault="00C61A63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C61A63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A8006307B434E6E8A97CC6ED84E3331">
    <w:name w:val="EA8006307B434E6E8A97CC6ED84E3331"/>
    <w:pPr>
      <w:spacing w:after="160" w:line="259" w:lineRule="auto"/>
    </w:pPr>
    <w:rPr>
      <w:sz w:val="22"/>
      <w:szCs w:val="22"/>
    </w:rPr>
  </w:style>
  <w:style w:type="paragraph" w:customStyle="1" w:styleId="CFA7EC21EE5E45B89A129C2201C46F13">
    <w:name w:val="CFA7EC21EE5E45B89A129C2201C46F13"/>
    <w:pPr>
      <w:spacing w:after="160" w:line="259" w:lineRule="auto"/>
    </w:pPr>
    <w:rPr>
      <w:sz w:val="22"/>
      <w:szCs w:val="22"/>
    </w:rPr>
  </w:style>
  <w:style w:type="paragraph" w:customStyle="1" w:styleId="2172A107A6164E78BB5FF1A3A41E48BF">
    <w:name w:val="2172A107A6164E78BB5FF1A3A41E48BF"/>
    <w:pPr>
      <w:spacing w:after="160" w:line="259" w:lineRule="auto"/>
    </w:pPr>
    <w:rPr>
      <w:sz w:val="22"/>
      <w:szCs w:val="22"/>
    </w:rPr>
  </w:style>
  <w:style w:type="paragraph" w:customStyle="1" w:styleId="6FA8DD38D3DE487E84F5699CA769E39E">
    <w:name w:val="6FA8DD38D3DE487E84F5699CA769E39E"/>
    <w:pPr>
      <w:spacing w:after="160" w:line="259" w:lineRule="auto"/>
    </w:pPr>
    <w:rPr>
      <w:sz w:val="22"/>
      <w:szCs w:val="22"/>
    </w:rPr>
  </w:style>
  <w:style w:type="paragraph" w:customStyle="1" w:styleId="555C5F6133324AC2AC325BC55AFF9C4E">
    <w:name w:val="555C5F6133324AC2AC325BC55AFF9C4E"/>
    <w:pPr>
      <w:spacing w:after="160" w:line="259" w:lineRule="auto"/>
    </w:pPr>
    <w:rPr>
      <w:sz w:val="22"/>
      <w:szCs w:val="22"/>
    </w:rPr>
  </w:style>
  <w:style w:type="paragraph" w:customStyle="1" w:styleId="AB73ECD8458C40A99AF7931422A3E1DD">
    <w:name w:val="AB73ECD8458C40A99AF7931422A3E1DD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E94D5-7DF5-4108-95C1-DD1B8C55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Светличных Лариса Михайловна</cp:lastModifiedBy>
  <cp:revision>19</cp:revision>
  <cp:lastPrinted>2025-11-28T10:23:00Z</cp:lastPrinted>
  <dcterms:created xsi:type="dcterms:W3CDTF">2025-12-02T03:47:00Z</dcterms:created>
  <dcterms:modified xsi:type="dcterms:W3CDTF">2025-12-13T13:39:00Z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554888610FFB4FB9B96EFE884A970B45_13</vt:lpwstr>
  </property>
</Properties>
</file>